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98AC" w14:textId="50C7DFEB" w:rsidR="0099450E" w:rsidRPr="0099450E" w:rsidRDefault="0099450E" w:rsidP="0099450E">
      <w:pPr>
        <w:pStyle w:val="Titolo1"/>
        <w:jc w:val="center"/>
      </w:pPr>
      <w:r w:rsidRPr="0099450E">
        <w:t xml:space="preserve">Seduta dell'Assemblea del CAL: Parere sul Documento </w:t>
      </w:r>
      <w:r>
        <w:br/>
      </w:r>
      <w:r w:rsidRPr="0099450E">
        <w:t>di Economia e Finanza della Regione Lazio 2025/2027</w:t>
      </w:r>
    </w:p>
    <w:p w14:paraId="3537896A" w14:textId="77777777" w:rsidR="0099450E" w:rsidRDefault="0099450E" w:rsidP="0099450E"/>
    <w:p w14:paraId="46ADC584" w14:textId="0C9D7BAA" w:rsidR="0099450E" w:rsidRPr="0099450E" w:rsidRDefault="00BC5AAC" w:rsidP="0099450E">
      <w:r w:rsidRPr="00B51709">
        <w:t xml:space="preserve">Il giorno 23 luglio </w:t>
      </w:r>
      <w:r w:rsidR="0099450E" w:rsidRPr="0099450E">
        <w:t>Ieri si è svolta la seduta dell'assemblea del Consiglio delle Autonomie Locali (CAL), durante la quale i membri hanno espresso il loro parere obbligatorio sul Documento di Economia e Finanza della Regione Lazio 2025/2027, come previsto dalla legge istitutiva del CAL.</w:t>
      </w:r>
    </w:p>
    <w:p w14:paraId="137F3A4A" w14:textId="550BB8D3" w:rsidR="0099450E" w:rsidRPr="0099450E" w:rsidRDefault="0099450E" w:rsidP="0099450E">
      <w:r w:rsidRPr="0099450E">
        <w:t xml:space="preserve">Durante la seduta, le rappresentanze delle autonomie locali hanno discusso le osservazioni e le richieste provenienti dal territorio e dai sindaci. Per la prima volta, all'incontro ha partecipato l'Assessore al Bilancio della Regione Lazio, </w:t>
      </w:r>
      <w:r w:rsidRPr="0099450E">
        <w:rPr>
          <w:b/>
          <w:bCs/>
        </w:rPr>
        <w:t>Giancarlo Righini</w:t>
      </w:r>
      <w:r w:rsidRPr="0099450E">
        <w:t>, permettendo un confronto diretto con le associazioni UPI</w:t>
      </w:r>
      <w:r w:rsidR="00722C7B">
        <w:t xml:space="preserve"> Lazio</w:t>
      </w:r>
      <w:r w:rsidRPr="0099450E">
        <w:t>, ANCI Lazio, UNCEM</w:t>
      </w:r>
      <w:r w:rsidR="00722C7B">
        <w:t xml:space="preserve"> Lazio</w:t>
      </w:r>
      <w:r w:rsidRPr="0099450E">
        <w:t xml:space="preserve"> e Legautonomie Lazio. Diversi rappresentanti del territorio hanno presentato proposte emendative al documento, che sono state attentamente valutate.</w:t>
      </w:r>
    </w:p>
    <w:p w14:paraId="12EBDA7D" w14:textId="77777777" w:rsidR="0099450E" w:rsidRPr="0099450E" w:rsidRDefault="0099450E" w:rsidP="0099450E">
      <w:r w:rsidRPr="0099450E">
        <w:t>La Presidente del CAL, Luisa Piacentini, ha dichiarato:</w:t>
      </w:r>
    </w:p>
    <w:p w14:paraId="399EA3BD" w14:textId="77777777" w:rsidR="00722C7B" w:rsidRPr="00BE35D1" w:rsidRDefault="0099450E" w:rsidP="0099450E">
      <w:pPr>
        <w:rPr>
          <w:i/>
          <w:iCs/>
        </w:rPr>
      </w:pPr>
      <w:r w:rsidRPr="0099450E">
        <w:t>"</w:t>
      </w:r>
      <w:r w:rsidRPr="0099450E">
        <w:rPr>
          <w:i/>
          <w:iCs/>
        </w:rPr>
        <w:t>Sono soddisfatta dei lavori e del parere favorevole che abbiamo dato a un documento così fondamentale per le sorti del nostro territorio. Ancora una volta, il CAL ha dimostrato senso di responsabilità istituzionale, tutelando il mondo degli enti locali con un parere condiviso</w:t>
      </w:r>
      <w:r w:rsidR="00722C7B" w:rsidRPr="00BE35D1">
        <w:rPr>
          <w:i/>
          <w:iCs/>
        </w:rPr>
        <w:t>, un’armonia di intenti che rappresenta il grande valore che si dà ai territori e ai cittadini</w:t>
      </w:r>
      <w:r w:rsidRPr="0099450E">
        <w:rPr>
          <w:i/>
          <w:iCs/>
        </w:rPr>
        <w:t xml:space="preserve">. </w:t>
      </w:r>
      <w:r w:rsidR="00722C7B" w:rsidRPr="00BE35D1">
        <w:rPr>
          <w:i/>
          <w:iCs/>
        </w:rPr>
        <w:br/>
      </w:r>
    </w:p>
    <w:p w14:paraId="7D29AA53" w14:textId="0D42E588" w:rsidR="0099450E" w:rsidRPr="0099450E" w:rsidRDefault="0099450E" w:rsidP="0099450E">
      <w:r w:rsidRPr="0099450E">
        <w:rPr>
          <w:i/>
          <w:iCs/>
        </w:rPr>
        <w:t xml:space="preserve">Ringrazio tutti per le proposte costruttive, in particolare l'Assessore </w:t>
      </w:r>
      <w:r w:rsidRPr="0099450E">
        <w:rPr>
          <w:b/>
          <w:bCs/>
          <w:i/>
          <w:iCs/>
        </w:rPr>
        <w:t>Giancarlo Righini</w:t>
      </w:r>
      <w:r w:rsidRPr="0099450E">
        <w:rPr>
          <w:i/>
          <w:iCs/>
        </w:rPr>
        <w:t xml:space="preserve"> e il Presidente della Commissione Bilancio, </w:t>
      </w:r>
      <w:r w:rsidRPr="0099450E">
        <w:rPr>
          <w:b/>
          <w:bCs/>
          <w:i/>
          <w:iCs/>
        </w:rPr>
        <w:t>Marco Bertucci</w:t>
      </w:r>
      <w:r w:rsidRPr="0099450E">
        <w:t>"</w:t>
      </w:r>
      <w:r w:rsidR="00722C7B">
        <w:t>.</w:t>
      </w:r>
    </w:p>
    <w:p w14:paraId="72983464" w14:textId="1EB4DE4B" w:rsidR="00A963A7" w:rsidRPr="0099450E" w:rsidRDefault="00A963A7" w:rsidP="0099450E"/>
    <w:sectPr w:rsidR="00A963A7" w:rsidRPr="009945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A7"/>
    <w:rsid w:val="003175BD"/>
    <w:rsid w:val="00722C7B"/>
    <w:rsid w:val="007D69C1"/>
    <w:rsid w:val="0099450E"/>
    <w:rsid w:val="00A963A7"/>
    <w:rsid w:val="00AB17FF"/>
    <w:rsid w:val="00B51709"/>
    <w:rsid w:val="00BC5AAC"/>
    <w:rsid w:val="00BE35D1"/>
    <w:rsid w:val="00D857ED"/>
    <w:rsid w:val="00D8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4EE6"/>
  <w15:chartTrackingRefBased/>
  <w15:docId w15:val="{9DA67AF0-5416-4AFC-AA7B-6ED2856C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96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96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963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96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963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963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963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963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963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963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63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963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963A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963A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963A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963A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963A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963A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96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96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96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6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96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963A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963A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963A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96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963A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963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Brancaccia</dc:creator>
  <cp:keywords/>
  <dc:description/>
  <cp:lastModifiedBy>Gloria Iacovino</cp:lastModifiedBy>
  <cp:revision>5</cp:revision>
  <cp:lastPrinted>2024-07-22T09:35:00Z</cp:lastPrinted>
  <dcterms:created xsi:type="dcterms:W3CDTF">2024-07-19T13:28:00Z</dcterms:created>
  <dcterms:modified xsi:type="dcterms:W3CDTF">2024-07-25T09:06:00Z</dcterms:modified>
</cp:coreProperties>
</file>